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655" w:rsidRDefault="00E66B11">
      <w:pPr>
        <w:spacing w:after="52"/>
        <w:ind w:left="595"/>
      </w:pPr>
      <w:r>
        <w:rPr>
          <w:sz w:val="34"/>
        </w:rPr>
        <w:t>110</w:t>
      </w:r>
      <w:r>
        <w:rPr>
          <w:sz w:val="34"/>
        </w:rPr>
        <w:t xml:space="preserve"> </w:t>
      </w:r>
      <w:r>
        <w:rPr>
          <w:rFonts w:ascii="標楷體" w:eastAsia="標楷體" w:hAnsi="標楷體" w:cs="標楷體"/>
          <w:sz w:val="34"/>
        </w:rPr>
        <w:t>年度</w:t>
      </w:r>
      <w:r>
        <w:rPr>
          <w:sz w:val="34"/>
        </w:rPr>
        <w:t xml:space="preserve"> </w:t>
      </w:r>
      <w:r>
        <w:rPr>
          <w:rFonts w:ascii="標楷體" w:eastAsia="標楷體" w:hAnsi="標楷體" w:cs="標楷體"/>
          <w:sz w:val="34"/>
        </w:rPr>
        <w:t>蘇薌雨教授心理學學位論文獎徵選辦法</w:t>
      </w:r>
      <w:r>
        <w:rPr>
          <w:sz w:val="3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【一、徵選資格】</w:t>
      </w:r>
      <w:r>
        <w:rPr>
          <w:sz w:val="24"/>
        </w:rPr>
        <w:t xml:space="preserve"> </w:t>
      </w:r>
    </w:p>
    <w:p w:rsidR="004F3655" w:rsidRDefault="00E66B11">
      <w:pPr>
        <w:numPr>
          <w:ilvl w:val="0"/>
          <w:numId w:val="1"/>
        </w:numPr>
        <w:spacing w:after="35" w:line="268" w:lineRule="auto"/>
        <w:ind w:hanging="360"/>
      </w:pPr>
      <w:r>
        <w:rPr>
          <w:rFonts w:ascii="標楷體" w:eastAsia="標楷體" w:hAnsi="標楷體" w:cs="標楷體"/>
          <w:sz w:val="24"/>
        </w:rPr>
        <w:t>國內各大學院校心理學相關研究所，申請截止日期前一年內正式</w:t>
      </w:r>
      <w:proofErr w:type="gramStart"/>
      <w:r>
        <w:rPr>
          <w:rFonts w:ascii="標楷體" w:eastAsia="標楷體" w:hAnsi="標楷體" w:cs="標楷體"/>
          <w:sz w:val="24"/>
        </w:rPr>
        <w:t>完成之碩</w:t>
      </w:r>
      <w:proofErr w:type="gramEnd"/>
      <w:r>
        <w:rPr>
          <w:rFonts w:ascii="標楷體" w:eastAsia="標楷體" w:hAnsi="標楷體" w:cs="標楷體"/>
          <w:sz w:val="24"/>
        </w:rPr>
        <w:t>、博士論文。</w:t>
      </w:r>
      <w:r>
        <w:rPr>
          <w:sz w:val="24"/>
        </w:rPr>
        <w:t xml:space="preserve"> </w:t>
      </w:r>
    </w:p>
    <w:p w:rsidR="004F3655" w:rsidRDefault="00E66B11">
      <w:pPr>
        <w:numPr>
          <w:ilvl w:val="0"/>
          <w:numId w:val="1"/>
        </w:numPr>
        <w:spacing w:after="35" w:line="268" w:lineRule="auto"/>
        <w:ind w:hanging="360"/>
      </w:pPr>
      <w:r>
        <w:rPr>
          <w:rFonts w:ascii="標楷體" w:eastAsia="標楷體" w:hAnsi="標楷體" w:cs="標楷體"/>
          <w:sz w:val="24"/>
        </w:rPr>
        <w:t>獲各系所推薦者。</w:t>
      </w:r>
      <w:r>
        <w:rPr>
          <w:sz w:val="24"/>
        </w:rPr>
        <w:t xml:space="preserve"> </w:t>
      </w:r>
    </w:p>
    <w:p w:rsidR="004F3655" w:rsidRDefault="00E66B11">
      <w:pPr>
        <w:spacing w:after="34"/>
        <w:ind w:left="60"/>
      </w:pP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right="3450" w:hanging="10"/>
      </w:pPr>
      <w:r>
        <w:rPr>
          <w:rFonts w:ascii="標楷體" w:eastAsia="標楷體" w:hAnsi="標楷體" w:cs="標楷體"/>
          <w:sz w:val="24"/>
        </w:rPr>
        <w:t>【二、論文分組】論文評選分為甲、乙兩組：</w:t>
      </w: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【甲組】教育心理學、實驗心理學、生理心理學、發展心理學（認知方面）、認知心理學、心理計量學等。</w:t>
      </w: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【乙組】人格心理學、社會心理學、工商心理學、發展心理學（人格方面）、臨床與諮商心理學等。</w:t>
      </w:r>
      <w:r>
        <w:rPr>
          <w:sz w:val="24"/>
        </w:rPr>
        <w:t xml:space="preserve"> </w:t>
      </w:r>
    </w:p>
    <w:p w:rsidR="004F3655" w:rsidRDefault="00E66B11">
      <w:pPr>
        <w:spacing w:after="34"/>
        <w:ind w:left="60"/>
      </w:pP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【三、系所推薦辦法】</w:t>
      </w: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各系所推薦三件</w:t>
      </w:r>
      <w:r>
        <w:rPr>
          <w:sz w:val="24"/>
        </w:rPr>
        <w:t>(</w:t>
      </w:r>
      <w:r>
        <w:rPr>
          <w:rFonts w:ascii="標楷體" w:eastAsia="標楷體" w:hAnsi="標楷體" w:cs="標楷體"/>
          <w:sz w:val="24"/>
        </w:rPr>
        <w:t>含</w:t>
      </w:r>
      <w:r>
        <w:rPr>
          <w:sz w:val="24"/>
        </w:rPr>
        <w:t>)</w:t>
      </w:r>
      <w:proofErr w:type="gramStart"/>
      <w:r>
        <w:rPr>
          <w:rFonts w:ascii="標楷體" w:eastAsia="標楷體" w:hAnsi="標楷體" w:cs="標楷體"/>
          <w:sz w:val="24"/>
        </w:rPr>
        <w:t>以下之碩</w:t>
      </w:r>
      <w:proofErr w:type="gramEnd"/>
      <w:r>
        <w:rPr>
          <w:rFonts w:ascii="標楷體" w:eastAsia="標楷體" w:hAnsi="標楷體" w:cs="標楷體"/>
          <w:sz w:val="24"/>
        </w:rPr>
        <w:t>、博士論文。其中任一組至多推薦兩件，並於推薦時決定該論文申請之組別。</w:t>
      </w:r>
      <w:r>
        <w:rPr>
          <w:sz w:val="24"/>
        </w:rPr>
        <w:t xml:space="preserve"> </w:t>
      </w:r>
    </w:p>
    <w:p w:rsidR="004F3655" w:rsidRDefault="00E66B11">
      <w:pPr>
        <w:spacing w:after="34"/>
        <w:ind w:left="60"/>
      </w:pP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【四、審查文件】</w:t>
      </w:r>
      <w:r>
        <w:rPr>
          <w:sz w:val="24"/>
        </w:rPr>
        <w:t xml:space="preserve"> </w:t>
      </w:r>
    </w:p>
    <w:p w:rsidR="004F3655" w:rsidRDefault="00E66B11">
      <w:pPr>
        <w:numPr>
          <w:ilvl w:val="0"/>
          <w:numId w:val="1"/>
        </w:numPr>
        <w:spacing w:after="35" w:line="268" w:lineRule="auto"/>
        <w:ind w:hanging="360"/>
      </w:pPr>
      <w:proofErr w:type="gramStart"/>
      <w:r>
        <w:rPr>
          <w:rFonts w:ascii="標楷體" w:eastAsia="標楷體" w:hAnsi="標楷體" w:cs="標楷體"/>
          <w:sz w:val="24"/>
        </w:rPr>
        <w:t>完整之碩</w:t>
      </w:r>
      <w:proofErr w:type="gramEnd"/>
      <w:r>
        <w:rPr>
          <w:rFonts w:ascii="標楷體" w:eastAsia="標楷體" w:hAnsi="標楷體" w:cs="標楷體"/>
          <w:sz w:val="24"/>
        </w:rPr>
        <w:t>、博士論文（需包含口試通過證明、摘要等）。</w:t>
      </w:r>
      <w:r>
        <w:rPr>
          <w:sz w:val="24"/>
        </w:rPr>
        <w:t xml:space="preserve"> </w:t>
      </w:r>
    </w:p>
    <w:p w:rsidR="004F3655" w:rsidRDefault="00E66B11">
      <w:pPr>
        <w:numPr>
          <w:ilvl w:val="0"/>
          <w:numId w:val="1"/>
        </w:numPr>
        <w:spacing w:after="35" w:line="268" w:lineRule="auto"/>
        <w:ind w:hanging="360"/>
      </w:pPr>
      <w:r>
        <w:rPr>
          <w:rFonts w:ascii="標楷體" w:eastAsia="標楷體" w:hAnsi="標楷體" w:cs="標楷體"/>
          <w:sz w:val="24"/>
        </w:rPr>
        <w:t>所長推薦函</w:t>
      </w:r>
      <w:r>
        <w:rPr>
          <w:sz w:val="24"/>
        </w:rPr>
        <w:t xml:space="preserve"> </w:t>
      </w:r>
    </w:p>
    <w:p w:rsidR="004F3655" w:rsidRDefault="00E66B11">
      <w:pPr>
        <w:numPr>
          <w:ilvl w:val="0"/>
          <w:numId w:val="1"/>
        </w:numPr>
        <w:spacing w:after="35" w:line="268" w:lineRule="auto"/>
        <w:ind w:hanging="360"/>
      </w:pPr>
      <w:r>
        <w:rPr>
          <w:rFonts w:ascii="標楷體" w:eastAsia="標楷體" w:hAnsi="標楷體" w:cs="標楷體"/>
          <w:sz w:val="24"/>
        </w:rPr>
        <w:t>論文獎申請表</w:t>
      </w:r>
      <w:r>
        <w:rPr>
          <w:sz w:val="24"/>
        </w:rPr>
        <w:t xml:space="preserve"> </w:t>
      </w:r>
    </w:p>
    <w:p w:rsidR="004F3655" w:rsidRDefault="00E66B11">
      <w:pPr>
        <w:spacing w:after="44"/>
        <w:ind w:left="55" w:hanging="10"/>
      </w:pPr>
      <w:r>
        <w:rPr>
          <w:rFonts w:ascii="標楷體" w:eastAsia="標楷體" w:hAnsi="標楷體" w:cs="標楷體"/>
          <w:color w:val="FF0000"/>
          <w:sz w:val="24"/>
        </w:rPr>
        <w:t>注意事項：以上所有文件請以電子檔寄送至</w:t>
      </w:r>
      <w:r>
        <w:rPr>
          <w:rFonts w:ascii="標楷體" w:eastAsia="標楷體" w:hAnsi="標楷體" w:cs="標楷體"/>
          <w:color w:val="FF0000"/>
          <w:sz w:val="24"/>
        </w:rPr>
        <w:t xml:space="preserve"> </w:t>
      </w:r>
      <w:r>
        <w:rPr>
          <w:color w:val="FF0000"/>
          <w:sz w:val="24"/>
        </w:rPr>
        <w:t>contact@tpa-tw.org</w:t>
      </w:r>
      <w:r>
        <w:rPr>
          <w:rFonts w:ascii="標楷體" w:eastAsia="標楷體" w:hAnsi="標楷體" w:cs="標楷體"/>
          <w:color w:val="FF0000"/>
          <w:sz w:val="24"/>
        </w:rPr>
        <w:t>。</w:t>
      </w:r>
      <w:r>
        <w:rPr>
          <w:sz w:val="24"/>
        </w:rPr>
        <w:t xml:space="preserve"> </w:t>
      </w:r>
    </w:p>
    <w:p w:rsidR="004F3655" w:rsidRDefault="00E66B11">
      <w:pPr>
        <w:spacing w:after="34"/>
        <w:ind w:left="60"/>
      </w:pP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【五、申請限制】</w:t>
      </w: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不得重複申請本會其他論文獎。</w:t>
      </w:r>
      <w:r>
        <w:rPr>
          <w:sz w:val="24"/>
        </w:rPr>
        <w:t xml:space="preserve"> </w:t>
      </w:r>
    </w:p>
    <w:p w:rsidR="004F3655" w:rsidRDefault="00E66B11">
      <w:pPr>
        <w:spacing w:after="34"/>
        <w:ind w:left="60"/>
      </w:pP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【六、申請截止日期】</w:t>
      </w:r>
      <w:r>
        <w:rPr>
          <w:sz w:val="24"/>
        </w:rPr>
        <w:t xml:space="preserve"> </w:t>
      </w:r>
    </w:p>
    <w:p w:rsidR="004F3655" w:rsidRDefault="00E66B11">
      <w:pPr>
        <w:spacing w:after="35" w:line="268" w:lineRule="auto"/>
        <w:ind w:left="55" w:hanging="10"/>
      </w:pPr>
      <w:r>
        <w:rPr>
          <w:rFonts w:ascii="標楷體" w:eastAsia="標楷體" w:hAnsi="標楷體" w:cs="標楷體"/>
          <w:sz w:val="24"/>
        </w:rPr>
        <w:t>申請者備妥上述文件，於即日起至</w:t>
      </w:r>
      <w:r>
        <w:rPr>
          <w:rFonts w:ascii="標楷體" w:eastAsia="標楷體" w:hAnsi="標楷體" w:cs="標楷體"/>
          <w:sz w:val="24"/>
        </w:rPr>
        <w:t xml:space="preserve"> </w:t>
      </w:r>
      <w:r>
        <w:rPr>
          <w:color w:val="FF0000"/>
          <w:sz w:val="24"/>
        </w:rPr>
        <w:t>11</w:t>
      </w:r>
      <w:bookmarkStart w:id="0" w:name="_GoBack"/>
      <w:bookmarkEnd w:id="0"/>
      <w:r>
        <w:rPr>
          <w:color w:val="FF0000"/>
          <w:sz w:val="24"/>
        </w:rPr>
        <w:t>0</w:t>
      </w:r>
      <w:r>
        <w:rPr>
          <w:color w:val="FF0000"/>
          <w:sz w:val="24"/>
        </w:rPr>
        <w:t xml:space="preserve"> </w:t>
      </w:r>
      <w:r>
        <w:rPr>
          <w:rFonts w:ascii="標楷體" w:eastAsia="標楷體" w:hAnsi="標楷體" w:cs="標楷體"/>
          <w:color w:val="FF0000"/>
          <w:sz w:val="24"/>
        </w:rPr>
        <w:t>年</w:t>
      </w:r>
      <w:r>
        <w:rPr>
          <w:rFonts w:ascii="標楷體" w:eastAsia="標楷體" w:hAnsi="標楷體" w:cs="標楷體"/>
          <w:color w:val="FF0000"/>
          <w:sz w:val="24"/>
        </w:rPr>
        <w:t xml:space="preserve"> </w:t>
      </w:r>
      <w:r>
        <w:rPr>
          <w:color w:val="FF0000"/>
          <w:sz w:val="24"/>
        </w:rPr>
        <w:t xml:space="preserve">7 </w:t>
      </w:r>
      <w:r>
        <w:rPr>
          <w:rFonts w:ascii="標楷體" w:eastAsia="標楷體" w:hAnsi="標楷體" w:cs="標楷體"/>
          <w:color w:val="FF0000"/>
          <w:sz w:val="24"/>
        </w:rPr>
        <w:t>月</w:t>
      </w:r>
      <w:r>
        <w:rPr>
          <w:rFonts w:ascii="標楷體" w:eastAsia="標楷體" w:hAnsi="標楷體" w:cs="標楷體"/>
          <w:color w:val="FF0000"/>
          <w:sz w:val="24"/>
        </w:rPr>
        <w:t xml:space="preserve"> </w:t>
      </w:r>
      <w:r>
        <w:rPr>
          <w:color w:val="FF0000"/>
          <w:sz w:val="24"/>
        </w:rPr>
        <w:t xml:space="preserve">31 </w:t>
      </w:r>
      <w:r>
        <w:rPr>
          <w:rFonts w:ascii="標楷體" w:eastAsia="標楷體" w:hAnsi="標楷體" w:cs="標楷體"/>
          <w:color w:val="FF0000"/>
          <w:sz w:val="24"/>
        </w:rPr>
        <w:t>日</w:t>
      </w:r>
      <w:r>
        <w:rPr>
          <w:rFonts w:ascii="標楷體" w:eastAsia="標楷體" w:hAnsi="標楷體" w:cs="標楷體"/>
          <w:sz w:val="24"/>
        </w:rPr>
        <w:t>止。</w:t>
      </w:r>
      <w:r>
        <w:rPr>
          <w:sz w:val="24"/>
        </w:rPr>
        <w:t xml:space="preserve"> </w:t>
      </w:r>
    </w:p>
    <w:p w:rsidR="004F3655" w:rsidRDefault="00E66B11">
      <w:pPr>
        <w:spacing w:after="44"/>
        <w:ind w:left="55" w:hanging="10"/>
      </w:pPr>
      <w:r>
        <w:rPr>
          <w:rFonts w:ascii="標楷體" w:eastAsia="標楷體" w:hAnsi="標楷體" w:cs="標楷體"/>
          <w:color w:val="FF0000"/>
          <w:sz w:val="24"/>
        </w:rPr>
        <w:t>注意事項：以上所有文件請以電子檔寄送至</w:t>
      </w:r>
      <w:r>
        <w:rPr>
          <w:rFonts w:ascii="標楷體" w:eastAsia="標楷體" w:hAnsi="標楷體" w:cs="標楷體"/>
          <w:color w:val="FF0000"/>
          <w:sz w:val="24"/>
        </w:rPr>
        <w:t xml:space="preserve"> </w:t>
      </w:r>
      <w:r>
        <w:rPr>
          <w:color w:val="FF0000"/>
          <w:sz w:val="24"/>
        </w:rPr>
        <w:t>contact@tpa-tw.org</w:t>
      </w:r>
      <w:r>
        <w:rPr>
          <w:rFonts w:ascii="標楷體" w:eastAsia="標楷體" w:hAnsi="標楷體" w:cs="標楷體"/>
          <w:color w:val="FF0000"/>
          <w:sz w:val="24"/>
        </w:rPr>
        <w:t>。</w:t>
      </w:r>
      <w:r>
        <w:rPr>
          <w:sz w:val="24"/>
        </w:rPr>
        <w:t xml:space="preserve"> </w:t>
      </w:r>
    </w:p>
    <w:p w:rsidR="004F3655" w:rsidRDefault="00E66B11">
      <w:pPr>
        <w:spacing w:after="42"/>
        <w:ind w:left="60"/>
      </w:pPr>
      <w:r>
        <w:rPr>
          <w:sz w:val="24"/>
        </w:rPr>
        <w:t xml:space="preserve"> </w:t>
      </w:r>
    </w:p>
    <w:p w:rsidR="004F3655" w:rsidRDefault="00E66B11">
      <w:pPr>
        <w:pStyle w:val="1"/>
      </w:pPr>
      <w:r>
        <w:rPr>
          <w:rFonts w:ascii="標楷體" w:eastAsia="標楷體" w:hAnsi="標楷體" w:cs="標楷體"/>
        </w:rPr>
        <w:t>【七、附註】如有任何疑問，請聯絡</w:t>
      </w:r>
      <w:proofErr w:type="gramStart"/>
      <w:r>
        <w:rPr>
          <w:rFonts w:ascii="標楷體" w:eastAsia="標楷體" w:hAnsi="標楷體" w:cs="標楷體"/>
        </w:rPr>
        <w:t>︰</w:t>
      </w:r>
      <w:proofErr w:type="gramEnd"/>
      <w:r>
        <w:rPr>
          <w:rFonts w:ascii="標楷體" w:eastAsia="標楷體" w:hAnsi="標楷體" w:cs="標楷體"/>
        </w:rPr>
        <w:t>學會秘書處</w:t>
      </w:r>
      <w:r>
        <w:rPr>
          <w:rFonts w:ascii="標楷體" w:eastAsia="標楷體" w:hAnsi="標楷體" w:cs="標楷體"/>
        </w:rPr>
        <w:t xml:space="preserve"> </w:t>
      </w:r>
      <w:r>
        <w:t xml:space="preserve">E-mail: contact@tpa-tw.org </w:t>
      </w:r>
    </w:p>
    <w:p w:rsidR="004F3655" w:rsidRDefault="00E66B11">
      <w:pPr>
        <w:spacing w:after="0"/>
        <w:ind w:left="60"/>
      </w:pPr>
      <w:r>
        <w:rPr>
          <w:sz w:val="24"/>
        </w:rPr>
        <w:t xml:space="preserve"> </w:t>
      </w:r>
    </w:p>
    <w:sectPr w:rsidR="004F3655">
      <w:pgSz w:w="11906" w:h="16838"/>
      <w:pgMar w:top="1440" w:right="1799" w:bottom="1440" w:left="1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B1051"/>
    <w:multiLevelType w:val="hybridMultilevel"/>
    <w:tmpl w:val="61682CC0"/>
    <w:lvl w:ilvl="0" w:tplc="32288580">
      <w:start w:val="1"/>
      <w:numFmt w:val="bullet"/>
      <w:lvlText w:val="•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7A713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9C0F4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E4BC2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2244C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14E06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8768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200E7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14CAC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655"/>
    <w:rsid w:val="004F3655"/>
    <w:rsid w:val="00E6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0D38C"/>
  <w15:docId w15:val="{23644242-7518-48DA-99F2-654C75F6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3" w:line="259" w:lineRule="auto"/>
      <w:ind w:left="60"/>
      <w:outlineLvl w:val="0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OEM</cp:lastModifiedBy>
  <cp:revision>2</cp:revision>
  <dcterms:created xsi:type="dcterms:W3CDTF">2021-05-06T06:28:00Z</dcterms:created>
  <dcterms:modified xsi:type="dcterms:W3CDTF">2021-05-06T06:28:00Z</dcterms:modified>
</cp:coreProperties>
</file>